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422B" w:rsidRDefault="00074F0F">
      <w:pPr>
        <w:rPr>
          <w:b/>
          <w:sz w:val="36"/>
        </w:rPr>
      </w:pPr>
      <w:r w:rsidRPr="00074F0F">
        <w:rPr>
          <w:b/>
          <w:sz w:val="36"/>
        </w:rPr>
        <w:t>AkS PROTOKOLL – 30.11.2012</w:t>
      </w:r>
    </w:p>
    <w:p w:rsidR="00074F0F" w:rsidRDefault="00074F0F">
      <w:pPr>
        <w:rPr>
          <w:i/>
        </w:rPr>
      </w:pPr>
      <w:r w:rsidRPr="00074F0F">
        <w:rPr>
          <w:i/>
        </w:rPr>
        <w:t>Thema: Struktur und Zukunft</w:t>
      </w:r>
    </w:p>
    <w:p w:rsidR="00074F0F" w:rsidRDefault="00074F0F" w:rsidP="00074F0F">
      <w:pPr>
        <w:pStyle w:val="Listenabsatz"/>
        <w:numPr>
          <w:ilvl w:val="0"/>
          <w:numId w:val="1"/>
        </w:numPr>
      </w:pPr>
      <w:r>
        <w:t>Vorstellungsrunde</w:t>
      </w:r>
    </w:p>
    <w:p w:rsidR="00074F0F" w:rsidRDefault="00074F0F" w:rsidP="00074F0F">
      <w:pPr>
        <w:pStyle w:val="Listenabsatz"/>
      </w:pPr>
    </w:p>
    <w:p w:rsidR="00074F0F" w:rsidRDefault="00074F0F" w:rsidP="00074F0F">
      <w:pPr>
        <w:pStyle w:val="Listenabsatz"/>
        <w:numPr>
          <w:ilvl w:val="0"/>
          <w:numId w:val="1"/>
        </w:numPr>
      </w:pPr>
      <w:r>
        <w:t>Julia stellt Methoden zur Entscheidungsfindung vor</w:t>
      </w:r>
    </w:p>
    <w:p w:rsidR="00074F0F" w:rsidRDefault="00074F0F" w:rsidP="00074F0F">
      <w:pPr>
        <w:spacing w:after="0"/>
      </w:pPr>
    </w:p>
    <w:tbl>
      <w:tblPr>
        <w:tblStyle w:val="Tabellenraster"/>
        <w:tblW w:w="10436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9"/>
        <w:gridCol w:w="3585"/>
        <w:gridCol w:w="3442"/>
      </w:tblGrid>
      <w:tr w:rsidR="00074F0F">
        <w:trPr>
          <w:trHeight w:val="755"/>
        </w:trPr>
        <w:tc>
          <w:tcPr>
            <w:tcW w:w="3409" w:type="dxa"/>
          </w:tcPr>
          <w:p w:rsidR="001D541C" w:rsidRDefault="001D541C" w:rsidP="00074F0F"/>
          <w:p w:rsidR="00074F0F" w:rsidRDefault="007275D1" w:rsidP="00074F0F">
            <w:r>
              <w:rPr>
                <w:noProof/>
                <w:lang w:eastAsia="de-DE"/>
              </w:rPr>
              <w:pi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26" type="#_x0000_t13" style="position:absolute;margin-left:136.15pt;margin-top:6.2pt;width:27.15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" adj="7558,7942" fillcolor="#4f81bd [3204]" strokecolor="#243f60 [1604]" strokeweight="2pt"/>
              </w:pict>
            </w:r>
            <w:r w:rsidR="00074F0F">
              <w:t>Erstes Stimmungsbild/ grobes Meinungsbild</w:t>
            </w:r>
          </w:p>
          <w:p w:rsidR="00074F0F" w:rsidRDefault="00074F0F" w:rsidP="00074F0F"/>
        </w:tc>
        <w:tc>
          <w:tcPr>
            <w:tcW w:w="3585" w:type="dxa"/>
          </w:tcPr>
          <w:p w:rsidR="001D541C" w:rsidRDefault="001D541C" w:rsidP="00074F0F"/>
          <w:p w:rsidR="00074F0F" w:rsidRDefault="007275D1" w:rsidP="00074F0F">
            <w:r>
              <w:rPr>
                <w:noProof/>
                <w:lang w:eastAsia="de-DE"/>
              </w:rPr>
              <w:pict>
                <v:shape id="Pfeil nach rechts 2" o:spid="_x0000_s1027" type="#_x0000_t13" style="position:absolute;margin-left:145.65pt;margin-top:6.2pt;width:27.15pt;height:4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" adj="7558,8154" fillcolor="#4f81bd" strokecolor="#385d8a" strokeweight="2pt"/>
              </w:pict>
            </w:r>
            <w:r w:rsidR="00074F0F">
              <w:t>Wege zur Entscheidungsfindung</w:t>
            </w:r>
          </w:p>
        </w:tc>
        <w:tc>
          <w:tcPr>
            <w:tcW w:w="3442" w:type="dxa"/>
          </w:tcPr>
          <w:p w:rsidR="001D541C" w:rsidRDefault="001D541C" w:rsidP="00074F0F"/>
          <w:p w:rsidR="00074F0F" w:rsidRDefault="00074F0F" w:rsidP="00074F0F">
            <w:r>
              <w:t>Endentscheidung</w:t>
            </w:r>
          </w:p>
        </w:tc>
      </w:tr>
      <w:tr w:rsidR="00074F0F">
        <w:trPr>
          <w:trHeight w:val="1776"/>
        </w:trPr>
        <w:tc>
          <w:tcPr>
            <w:tcW w:w="3409" w:type="dxa"/>
          </w:tcPr>
          <w:p w:rsidR="00074F0F" w:rsidRDefault="00074F0F" w:rsidP="00074F0F">
            <w:r>
              <w:t>z.B. Blitzlicht, Handzeichen,…</w:t>
            </w:r>
          </w:p>
        </w:tc>
        <w:tc>
          <w:tcPr>
            <w:tcW w:w="3585" w:type="dxa"/>
          </w:tcPr>
          <w:p w:rsidR="00074F0F" w:rsidRDefault="00074F0F" w:rsidP="00074F0F">
            <w:r>
              <w:t>Abstimmung, Pro-Contra-Liste, Diskussion,…</w:t>
            </w:r>
            <w:r w:rsidR="001B1309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3442" w:type="dxa"/>
          </w:tcPr>
          <w:p w:rsidR="00074F0F" w:rsidRDefault="00074F0F" w:rsidP="00074F0F">
            <w:r>
              <w:t>Mehrheitsentscheidung,</w:t>
            </w:r>
          </w:p>
          <w:p w:rsidR="00074F0F" w:rsidRDefault="00074F0F" w:rsidP="00074F0F">
            <w:r>
              <w:t>Konsens: -     alle zustimmend</w:t>
            </w:r>
            <w:r w:rsidR="009263E7">
              <w:t>/</w:t>
            </w:r>
          </w:p>
          <w:p w:rsidR="00074F0F" w:rsidRDefault="00074F0F" w:rsidP="00074F0F">
            <w:pPr>
              <w:pStyle w:val="Listenabsatz"/>
              <w:numPr>
                <w:ilvl w:val="0"/>
                <w:numId w:val="4"/>
              </w:numPr>
            </w:pPr>
            <w:r>
              <w:t>Vetorecht</w:t>
            </w:r>
            <w:r w:rsidR="009263E7">
              <w:t>/</w:t>
            </w:r>
          </w:p>
          <w:p w:rsidR="00074F0F" w:rsidRDefault="00074F0F" w:rsidP="00074F0F">
            <w:pPr>
              <w:pStyle w:val="Listenabsatz"/>
              <w:numPr>
                <w:ilvl w:val="0"/>
                <w:numId w:val="4"/>
              </w:numPr>
            </w:pPr>
            <w:r>
              <w:t>Kompromiss; nicht alle einverstanden, aber alle arrangieren sich mit Entscheidung</w:t>
            </w:r>
          </w:p>
        </w:tc>
      </w:tr>
      <w:tr w:rsidR="00074F0F">
        <w:trPr>
          <w:trHeight w:val="70"/>
        </w:trPr>
        <w:tc>
          <w:tcPr>
            <w:tcW w:w="3409" w:type="dxa"/>
          </w:tcPr>
          <w:p w:rsidR="00074F0F" w:rsidRDefault="00074F0F" w:rsidP="00074F0F"/>
        </w:tc>
        <w:tc>
          <w:tcPr>
            <w:tcW w:w="3585" w:type="dxa"/>
          </w:tcPr>
          <w:p w:rsidR="00074F0F" w:rsidRDefault="00074F0F" w:rsidP="00074F0F"/>
        </w:tc>
        <w:tc>
          <w:tcPr>
            <w:tcW w:w="3442" w:type="dxa"/>
          </w:tcPr>
          <w:p w:rsidR="00074F0F" w:rsidRDefault="00074F0F" w:rsidP="00074F0F"/>
        </w:tc>
      </w:tr>
    </w:tbl>
    <w:p w:rsidR="001D541C" w:rsidRDefault="001D541C" w:rsidP="001D541C">
      <w:pPr>
        <w:pStyle w:val="Listenabsatz"/>
        <w:spacing w:after="0"/>
      </w:pPr>
    </w:p>
    <w:p w:rsidR="00074F0F" w:rsidRDefault="00382FA6" w:rsidP="00382FA6">
      <w:pPr>
        <w:pStyle w:val="Listenabsatz"/>
        <w:numPr>
          <w:ilvl w:val="0"/>
          <w:numId w:val="1"/>
        </w:numPr>
        <w:spacing w:after="0"/>
      </w:pPr>
      <w:r>
        <w:t>Überlegungen zur Gruppenstruktur</w:t>
      </w:r>
    </w:p>
    <w:p w:rsidR="00382FA6" w:rsidRDefault="00382FA6" w:rsidP="00382FA6">
      <w:pPr>
        <w:pStyle w:val="Listenabsatz"/>
        <w:numPr>
          <w:ilvl w:val="0"/>
          <w:numId w:val="4"/>
        </w:numPr>
        <w:spacing w:after="0"/>
      </w:pPr>
      <w:r>
        <w:t>Problematik: Einige entscheiden aktiver mit als andere</w:t>
      </w:r>
    </w:p>
    <w:p w:rsidR="00382FA6" w:rsidRDefault="00382FA6" w:rsidP="00382FA6">
      <w:pPr>
        <w:pStyle w:val="Listenabsatz"/>
        <w:numPr>
          <w:ilvl w:val="1"/>
          <w:numId w:val="4"/>
        </w:numPr>
        <w:spacing w:after="0"/>
      </w:pPr>
      <w:r>
        <w:t>Internetentscheidung anscheinend nicht immer sinnvoll</w:t>
      </w:r>
    </w:p>
    <w:p w:rsidR="00382FA6" w:rsidRDefault="00382FA6" w:rsidP="00382FA6">
      <w:pPr>
        <w:pStyle w:val="Listenabsatz"/>
        <w:numPr>
          <w:ilvl w:val="1"/>
          <w:numId w:val="4"/>
        </w:numPr>
        <w:spacing w:after="0"/>
      </w:pPr>
      <w:r>
        <w:t>Ist es bei allen Themen gleich wichtig, dass alle mit entscheiden?</w:t>
      </w:r>
    </w:p>
    <w:p w:rsidR="002502E8" w:rsidRDefault="002502E8" w:rsidP="002502E8">
      <w:pPr>
        <w:pStyle w:val="Listenabsatz"/>
        <w:numPr>
          <w:ilvl w:val="2"/>
          <w:numId w:val="4"/>
        </w:numPr>
        <w:spacing w:after="0"/>
      </w:pPr>
      <w:r>
        <w:t>Spontanität versus Basisdemokratie</w:t>
      </w:r>
    </w:p>
    <w:p w:rsidR="00382FA6" w:rsidRDefault="00382FA6" w:rsidP="00382FA6">
      <w:pPr>
        <w:pStyle w:val="Listenabsatz"/>
        <w:numPr>
          <w:ilvl w:val="0"/>
          <w:numId w:val="4"/>
        </w:numPr>
        <w:spacing w:after="0"/>
      </w:pPr>
      <w:r>
        <w:t>Macht von Entscheidungen</w:t>
      </w:r>
    </w:p>
    <w:p w:rsidR="00382FA6" w:rsidRDefault="00382FA6" w:rsidP="00382FA6">
      <w:pPr>
        <w:pStyle w:val="Listenabsatz"/>
        <w:numPr>
          <w:ilvl w:val="1"/>
          <w:numId w:val="4"/>
        </w:numPr>
        <w:spacing w:after="0"/>
      </w:pPr>
      <w:r>
        <w:t>Müssen unbedingt immer Entscheidungen getroffen werden?</w:t>
      </w:r>
    </w:p>
    <w:p w:rsidR="002502E8" w:rsidRDefault="002502E8" w:rsidP="002502E8">
      <w:pPr>
        <w:pStyle w:val="Listenabsatz"/>
        <w:numPr>
          <w:ilvl w:val="1"/>
          <w:numId w:val="4"/>
        </w:numPr>
        <w:spacing w:after="0"/>
      </w:pPr>
      <w:r>
        <w:t>Ohnmacht vor Entscheidungen, z.B. Terminwahl</w:t>
      </w:r>
    </w:p>
    <w:p w:rsidR="00382FA6" w:rsidRDefault="00382FA6" w:rsidP="00382FA6">
      <w:pPr>
        <w:pStyle w:val="Listenabsatz"/>
        <w:numPr>
          <w:ilvl w:val="0"/>
          <w:numId w:val="4"/>
        </w:numPr>
        <w:spacing w:after="0"/>
      </w:pPr>
      <w:r>
        <w:t>Lösungsmöglichkeiten?</w:t>
      </w:r>
    </w:p>
    <w:p w:rsidR="002502E8" w:rsidRDefault="00382FA6" w:rsidP="002502E8">
      <w:pPr>
        <w:pStyle w:val="Listenabsatz"/>
        <w:numPr>
          <w:ilvl w:val="1"/>
          <w:numId w:val="4"/>
        </w:numPr>
        <w:spacing w:after="0"/>
      </w:pPr>
      <w:r>
        <w:t>Vorschlag: Entscheidungen werden bei den Treffen mit allen Anwesenden beschlossen, andere Gruppenmitglieder werden per Mail informiert, angemessene Veto-Frist</w:t>
      </w:r>
    </w:p>
    <w:p w:rsidR="001D541C" w:rsidRDefault="001D541C" w:rsidP="001D541C">
      <w:pPr>
        <w:pStyle w:val="Listenabsatz"/>
        <w:spacing w:after="0"/>
        <w:ind w:left="1920"/>
      </w:pPr>
    </w:p>
    <w:p w:rsidR="002502E8" w:rsidRDefault="002502E8" w:rsidP="002502E8">
      <w:pPr>
        <w:pStyle w:val="Listenabsatz"/>
        <w:numPr>
          <w:ilvl w:val="0"/>
          <w:numId w:val="5"/>
        </w:numPr>
        <w:spacing w:after="0"/>
      </w:pPr>
      <w:r>
        <w:t>Um unsere Erwartungen an das Seminar zu veranschaulichen, haben wir Zettel beschriftet</w:t>
      </w:r>
    </w:p>
    <w:tbl>
      <w:tblPr>
        <w:tblStyle w:val="Tabellenraster"/>
        <w:tblW w:w="0" w:type="auto"/>
        <w:tblInd w:w="1068" w:type="dxa"/>
        <w:tblLook w:val="04A0"/>
      </w:tblPr>
      <w:tblGrid>
        <w:gridCol w:w="4047"/>
        <w:gridCol w:w="4173"/>
      </w:tblGrid>
      <w:tr w:rsidR="002502E8">
        <w:tc>
          <w:tcPr>
            <w:tcW w:w="4606" w:type="dxa"/>
          </w:tcPr>
          <w:p w:rsidR="002502E8" w:rsidRDefault="002502E8" w:rsidP="002502E8">
            <w:pPr>
              <w:pStyle w:val="Listenabsatz"/>
              <w:ind w:left="0"/>
            </w:pPr>
            <w:r>
              <w:t>Was gefällt uns (grüne Zettel)</w:t>
            </w:r>
          </w:p>
        </w:tc>
        <w:tc>
          <w:tcPr>
            <w:tcW w:w="4606" w:type="dxa"/>
          </w:tcPr>
          <w:p w:rsidR="002502E8" w:rsidRDefault="002502E8" w:rsidP="002502E8">
            <w:pPr>
              <w:pStyle w:val="Listenabsatz"/>
              <w:ind w:left="0"/>
            </w:pPr>
            <w:r>
              <w:t>Verbesserungsvorschläge (blaue Zettel)</w:t>
            </w:r>
          </w:p>
        </w:tc>
      </w:tr>
      <w:tr w:rsidR="002502E8">
        <w:tc>
          <w:tcPr>
            <w:tcW w:w="4606" w:type="dxa"/>
          </w:tcPr>
          <w:p w:rsidR="002502E8" w:rsidRDefault="002502E8" w:rsidP="002502E8">
            <w:pPr>
              <w:pStyle w:val="Listenabsatz"/>
              <w:ind w:left="0"/>
            </w:pPr>
            <w:r>
              <w:t>- Soziale Strukturen erstellen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pädagogische Fähigkeiten erlernen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Input, Themen,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lockere Atmosphäre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Reflektion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anregende Diskussionen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interessierte Leute treffen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autonome Selbstorganisation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Methodenvielfalt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konkrete Erfahrungen und Bedürfnisse teilen</w:t>
            </w:r>
          </w:p>
        </w:tc>
        <w:tc>
          <w:tcPr>
            <w:tcW w:w="4606" w:type="dxa"/>
          </w:tcPr>
          <w:p w:rsidR="002502E8" w:rsidRDefault="002502E8" w:rsidP="002502E8">
            <w:pPr>
              <w:pStyle w:val="Listenabsatz"/>
              <w:ind w:left="0"/>
            </w:pPr>
            <w:r>
              <w:t>- mehr Klarheit/ Zugänglichkeit über hierarchische Strukturen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Methodenvielfalt erweitern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greifbarerer Output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inhaltlich vertiefen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bessere Quellen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offene Struktur/ Diskussionen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Themen früher festlegen, für mehr Vorbereitungszeit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Erziehungs- und Praxisreflektion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Redeliste klarer organisieren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Denkanstöße/ Perspektivwechsel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Einsichten in Psychologie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kontroverse Diskussionen und Themen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mehr Arbeit am Text</w:t>
            </w:r>
          </w:p>
          <w:p w:rsidR="002502E8" w:rsidRDefault="002502E8" w:rsidP="002502E8">
            <w:pPr>
              <w:pStyle w:val="Listenabsatz"/>
              <w:ind w:left="0"/>
            </w:pPr>
            <w:r>
              <w:t>- Informieren der Öffentlichkeit</w:t>
            </w:r>
          </w:p>
        </w:tc>
      </w:tr>
    </w:tbl>
    <w:p w:rsidR="008E1D41" w:rsidRDefault="008E1D41" w:rsidP="008E1D41">
      <w:pPr>
        <w:spacing w:after="0"/>
      </w:pPr>
    </w:p>
    <w:p w:rsidR="008E1D41" w:rsidRDefault="008E1D41" w:rsidP="008E1D41">
      <w:pPr>
        <w:pStyle w:val="Listenabsatz"/>
        <w:numPr>
          <w:ilvl w:val="0"/>
          <w:numId w:val="5"/>
        </w:numPr>
        <w:spacing w:after="0"/>
      </w:pPr>
      <w:r>
        <w:t>Am Ende fassten wir folgende</w:t>
      </w:r>
      <w:r w:rsidR="001D541C">
        <w:t xml:space="preserve"> Vorschläge</w:t>
      </w:r>
      <w:r>
        <w:t xml:space="preserve"> zusammen:</w:t>
      </w:r>
    </w:p>
    <w:p w:rsidR="008E1D41" w:rsidRPr="001D541C" w:rsidRDefault="008E1D41" w:rsidP="001D541C">
      <w:pPr>
        <w:pStyle w:val="Listenabsatz"/>
        <w:numPr>
          <w:ilvl w:val="0"/>
          <w:numId w:val="7"/>
        </w:numPr>
        <w:spacing w:after="0"/>
        <w:rPr>
          <w:i/>
        </w:rPr>
      </w:pPr>
      <w:r w:rsidRPr="001D541C">
        <w:rPr>
          <w:i/>
        </w:rPr>
        <w:t>Themenideen</w:t>
      </w:r>
    </w:p>
    <w:p w:rsidR="008E1D41" w:rsidRDefault="008E1D41" w:rsidP="008E1D41">
      <w:pPr>
        <w:pStyle w:val="Listenabsatz"/>
        <w:numPr>
          <w:ilvl w:val="0"/>
          <w:numId w:val="4"/>
        </w:numPr>
        <w:spacing w:after="0"/>
      </w:pPr>
      <w:r>
        <w:t>Erziehung</w:t>
      </w:r>
    </w:p>
    <w:p w:rsidR="008E1D41" w:rsidRDefault="008E1D41" w:rsidP="008E1D41">
      <w:pPr>
        <w:pStyle w:val="Listenabsatz"/>
        <w:numPr>
          <w:ilvl w:val="0"/>
          <w:numId w:val="4"/>
        </w:numPr>
        <w:spacing w:after="0"/>
      </w:pPr>
      <w:r>
        <w:t>Sozialpsychologie</w:t>
      </w:r>
    </w:p>
    <w:p w:rsidR="008E1D41" w:rsidRDefault="008E1D41" w:rsidP="008E1D41">
      <w:pPr>
        <w:pStyle w:val="Listenabsatz"/>
        <w:numPr>
          <w:ilvl w:val="0"/>
          <w:numId w:val="4"/>
        </w:numPr>
        <w:spacing w:after="0"/>
      </w:pPr>
      <w:r>
        <w:t>Praxisreflektion (ggf. zusätzliches Seminar): Wie kann man Ideale in der Praxis durchsetzen, Organisation in Bezugsgruppen</w:t>
      </w:r>
    </w:p>
    <w:p w:rsidR="008E1D41" w:rsidRDefault="008E1D41" w:rsidP="008E1D41">
      <w:pPr>
        <w:pStyle w:val="Listenabsatz"/>
        <w:numPr>
          <w:ilvl w:val="0"/>
          <w:numId w:val="4"/>
        </w:numPr>
        <w:spacing w:after="0"/>
      </w:pPr>
      <w:r>
        <w:t>Umgang mit Diskriminierung und Verpflichtung</w:t>
      </w:r>
    </w:p>
    <w:p w:rsidR="008E1D41" w:rsidRPr="001D541C" w:rsidRDefault="008E1D41" w:rsidP="001D541C">
      <w:pPr>
        <w:pStyle w:val="Listenabsatz"/>
        <w:numPr>
          <w:ilvl w:val="0"/>
          <w:numId w:val="7"/>
        </w:numPr>
        <w:spacing w:after="0"/>
        <w:rPr>
          <w:i/>
        </w:rPr>
      </w:pPr>
      <w:r w:rsidRPr="001D541C">
        <w:rPr>
          <w:i/>
        </w:rPr>
        <w:t>Strukturelles</w:t>
      </w:r>
    </w:p>
    <w:p w:rsidR="008E1D41" w:rsidRDefault="008E1D41" w:rsidP="008E1D41">
      <w:pPr>
        <w:pStyle w:val="Listenabsatz"/>
        <w:numPr>
          <w:ilvl w:val="0"/>
          <w:numId w:val="4"/>
        </w:numPr>
        <w:spacing w:after="0"/>
      </w:pPr>
      <w:r>
        <w:t>Blitzlicht am Anfang und Ende</w:t>
      </w:r>
    </w:p>
    <w:p w:rsidR="008E1D41" w:rsidRDefault="001D541C" w:rsidP="008E1D41">
      <w:pPr>
        <w:pStyle w:val="Listenabsatz"/>
        <w:numPr>
          <w:ilvl w:val="0"/>
          <w:numId w:val="4"/>
        </w:numPr>
        <w:spacing w:after="0"/>
      </w:pPr>
      <w:r>
        <w:t>Am Anfang des Seminars Aufklärung über Methodik durch Orga-Team</w:t>
      </w:r>
    </w:p>
    <w:p w:rsidR="001D541C" w:rsidRDefault="001D541C" w:rsidP="008E1D41">
      <w:pPr>
        <w:pStyle w:val="Listenabsatz"/>
        <w:numPr>
          <w:ilvl w:val="0"/>
          <w:numId w:val="4"/>
        </w:numPr>
        <w:spacing w:after="0"/>
      </w:pPr>
      <w:r>
        <w:t>Checkliste für Seminarorganisation, -vorbereitung</w:t>
      </w:r>
    </w:p>
    <w:p w:rsidR="001D541C" w:rsidRDefault="001D541C" w:rsidP="008E1D41">
      <w:pPr>
        <w:pStyle w:val="Listenabsatz"/>
        <w:numPr>
          <w:ilvl w:val="0"/>
          <w:numId w:val="4"/>
        </w:numPr>
        <w:spacing w:after="0"/>
      </w:pPr>
      <w:r>
        <w:t>Methodensammlungskiste</w:t>
      </w:r>
    </w:p>
    <w:p w:rsidR="001D541C" w:rsidRDefault="001D541C" w:rsidP="008E1D41">
      <w:pPr>
        <w:pStyle w:val="Listenabsatz"/>
        <w:numPr>
          <w:ilvl w:val="0"/>
          <w:numId w:val="4"/>
        </w:numPr>
        <w:spacing w:after="0"/>
      </w:pPr>
      <w:r>
        <w:t>Redeliste versus Spontanität</w:t>
      </w:r>
    </w:p>
    <w:p w:rsidR="001D541C" w:rsidRDefault="001D541C" w:rsidP="008E1D41">
      <w:pPr>
        <w:pStyle w:val="Listenabsatz"/>
        <w:numPr>
          <w:ilvl w:val="0"/>
          <w:numId w:val="4"/>
        </w:numPr>
        <w:spacing w:after="0"/>
      </w:pPr>
      <w:r>
        <w:t>Gepflogenheiten im Seminar überlegen</w:t>
      </w:r>
    </w:p>
    <w:p w:rsidR="001D541C" w:rsidRDefault="001D541C" w:rsidP="001D541C">
      <w:pPr>
        <w:pStyle w:val="Listenabsatz"/>
        <w:numPr>
          <w:ilvl w:val="0"/>
          <w:numId w:val="4"/>
        </w:numPr>
        <w:spacing w:after="0"/>
      </w:pPr>
      <w:r>
        <w:t>Umgang im Seminar mit Diskriminierung und Verpflichtung</w:t>
      </w:r>
    </w:p>
    <w:p w:rsidR="001D541C" w:rsidRDefault="001D541C" w:rsidP="001D541C">
      <w:pPr>
        <w:spacing w:after="0"/>
      </w:pPr>
    </w:p>
    <w:p w:rsidR="001D541C" w:rsidRDefault="001D541C" w:rsidP="001D541C">
      <w:pPr>
        <w:pStyle w:val="Listenabsatz"/>
        <w:numPr>
          <w:ilvl w:val="0"/>
          <w:numId w:val="1"/>
        </w:numPr>
        <w:spacing w:after="0"/>
      </w:pPr>
      <w:r>
        <w:t>Ausblick</w:t>
      </w:r>
    </w:p>
    <w:p w:rsidR="001D541C" w:rsidRDefault="001D541C" w:rsidP="001D541C">
      <w:pPr>
        <w:pStyle w:val="Listenabsatz"/>
        <w:numPr>
          <w:ilvl w:val="0"/>
          <w:numId w:val="4"/>
        </w:numPr>
        <w:spacing w:after="0"/>
      </w:pPr>
      <w:r>
        <w:t>Vorbereitung für Foucault:</w:t>
      </w:r>
    </w:p>
    <w:p w:rsidR="001D541C" w:rsidRDefault="001D541C" w:rsidP="001D541C">
      <w:pPr>
        <w:pStyle w:val="Listenabsatz"/>
        <w:numPr>
          <w:ilvl w:val="1"/>
          <w:numId w:val="4"/>
        </w:numPr>
        <w:spacing w:after="0"/>
      </w:pPr>
      <w:r>
        <w:t>Viel Lesen!</w:t>
      </w:r>
    </w:p>
    <w:p w:rsidR="001D541C" w:rsidRDefault="001D541C" w:rsidP="001D541C">
      <w:pPr>
        <w:pStyle w:val="Listenabsatz"/>
        <w:numPr>
          <w:ilvl w:val="1"/>
          <w:numId w:val="4"/>
        </w:numPr>
        <w:spacing w:after="0"/>
      </w:pPr>
      <w:r>
        <w:t>Fragen überlegen</w:t>
      </w:r>
    </w:p>
    <w:p w:rsidR="001D541C" w:rsidRDefault="001D541C" w:rsidP="001D541C">
      <w:pPr>
        <w:pStyle w:val="Listenabsatz"/>
        <w:numPr>
          <w:ilvl w:val="1"/>
          <w:numId w:val="4"/>
        </w:numPr>
        <w:spacing w:after="0"/>
      </w:pPr>
      <w:r>
        <w:t>Marie und Irene bereiten vor</w:t>
      </w:r>
    </w:p>
    <w:p w:rsidR="001D541C" w:rsidRDefault="001D541C" w:rsidP="001D541C">
      <w:pPr>
        <w:pStyle w:val="Listenabsatz"/>
        <w:numPr>
          <w:ilvl w:val="0"/>
          <w:numId w:val="4"/>
        </w:numPr>
        <w:spacing w:after="0"/>
      </w:pPr>
      <w:r>
        <w:t>Themenvorschläge für die Zukunft:</w:t>
      </w:r>
    </w:p>
    <w:p w:rsidR="001D541C" w:rsidRDefault="001D541C" w:rsidP="001D541C">
      <w:pPr>
        <w:pStyle w:val="Listenabsatz"/>
        <w:numPr>
          <w:ilvl w:val="1"/>
          <w:numId w:val="4"/>
        </w:numPr>
        <w:spacing w:after="0"/>
      </w:pPr>
      <w:r>
        <w:t>Neurowissenschaften in der Psychologie (Januartermine)</w:t>
      </w:r>
    </w:p>
    <w:p w:rsidR="001D541C" w:rsidRDefault="001D541C" w:rsidP="001D541C">
      <w:pPr>
        <w:pStyle w:val="Listenabsatz"/>
        <w:numPr>
          <w:ilvl w:val="1"/>
          <w:numId w:val="4"/>
        </w:numPr>
        <w:spacing w:after="0"/>
      </w:pPr>
      <w:r>
        <w:t>Kritische Psychologie, Holzkamp</w:t>
      </w:r>
    </w:p>
    <w:p w:rsidR="001D541C" w:rsidRDefault="001D541C" w:rsidP="001D541C">
      <w:pPr>
        <w:pStyle w:val="Listenabsatz"/>
        <w:numPr>
          <w:ilvl w:val="1"/>
          <w:numId w:val="4"/>
        </w:numPr>
        <w:spacing w:after="0"/>
      </w:pPr>
      <w:r>
        <w:t>Praxisreflektion, Anwendung kritischer Psychologie, zum Beispiel in der Arbeit mit Erwerbslosen</w:t>
      </w:r>
    </w:p>
    <w:p w:rsidR="00C63424" w:rsidRDefault="00C63424" w:rsidP="001D541C">
      <w:pPr>
        <w:pStyle w:val="Listenabsatz"/>
        <w:numPr>
          <w:ilvl w:val="1"/>
          <w:numId w:val="4"/>
        </w:numPr>
        <w:spacing w:after="0"/>
      </w:pPr>
      <w:r>
        <w:t>Selbstbestimmung</w:t>
      </w:r>
    </w:p>
    <w:p w:rsidR="001D541C" w:rsidRDefault="00C63424" w:rsidP="00C63424">
      <w:pPr>
        <w:pStyle w:val="Listenabsatz"/>
        <w:numPr>
          <w:ilvl w:val="2"/>
          <w:numId w:val="4"/>
        </w:numPr>
        <w:spacing w:after="0"/>
      </w:pPr>
      <w:r>
        <w:t>Umgang mit Herrschaft, Diskriminierung, Konflikten</w:t>
      </w:r>
    </w:p>
    <w:p w:rsidR="00C63424" w:rsidRDefault="00C63424" w:rsidP="00C63424">
      <w:pPr>
        <w:pStyle w:val="Listenabsatz"/>
        <w:numPr>
          <w:ilvl w:val="2"/>
          <w:numId w:val="4"/>
        </w:numPr>
        <w:spacing w:after="0"/>
      </w:pPr>
      <w:r>
        <w:t>Erziehung, Adultismus</w:t>
      </w:r>
    </w:p>
    <w:p w:rsidR="00C63424" w:rsidRDefault="00C63424" w:rsidP="001D541C">
      <w:pPr>
        <w:pStyle w:val="Listenabsatz"/>
        <w:numPr>
          <w:ilvl w:val="1"/>
          <w:numId w:val="4"/>
        </w:numPr>
        <w:spacing w:after="0"/>
      </w:pPr>
      <w:r>
        <w:t>Psychoanalyse</w:t>
      </w:r>
      <w:bookmarkStart w:id="0" w:name="_GoBack"/>
      <w:bookmarkEnd w:id="0"/>
    </w:p>
    <w:sectPr w:rsidR="00C63424" w:rsidSect="00727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A4540F"/>
    <w:multiLevelType w:val="hybridMultilevel"/>
    <w:tmpl w:val="01268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617"/>
    <w:multiLevelType w:val="hybridMultilevel"/>
    <w:tmpl w:val="E9FE4A88"/>
    <w:lvl w:ilvl="0" w:tplc="41A47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EC558F"/>
    <w:multiLevelType w:val="hybridMultilevel"/>
    <w:tmpl w:val="7812C8E4"/>
    <w:lvl w:ilvl="0" w:tplc="A0069512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724C32"/>
    <w:multiLevelType w:val="hybridMultilevel"/>
    <w:tmpl w:val="3A4CC608"/>
    <w:lvl w:ilvl="0" w:tplc="55E6D3D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643950"/>
    <w:multiLevelType w:val="hybridMultilevel"/>
    <w:tmpl w:val="6B6683D0"/>
    <w:lvl w:ilvl="0" w:tplc="BE7AF60A">
      <w:start w:val="26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7970621"/>
    <w:multiLevelType w:val="hybridMultilevel"/>
    <w:tmpl w:val="6E38DA60"/>
    <w:lvl w:ilvl="0" w:tplc="26ECA1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47187"/>
    <w:multiLevelType w:val="hybridMultilevel"/>
    <w:tmpl w:val="17DA8D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074F0F"/>
    <w:rsid w:val="00074F0F"/>
    <w:rsid w:val="001B1309"/>
    <w:rsid w:val="001D541C"/>
    <w:rsid w:val="002502E8"/>
    <w:rsid w:val="002F4BB3"/>
    <w:rsid w:val="00382FA6"/>
    <w:rsid w:val="0039422B"/>
    <w:rsid w:val="007275D1"/>
    <w:rsid w:val="008E1D41"/>
    <w:rsid w:val="009263E7"/>
    <w:rsid w:val="00AF2343"/>
    <w:rsid w:val="00C634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5D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074F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F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Word 12.0.0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I N</cp:lastModifiedBy>
  <cp:revision>2</cp:revision>
  <dcterms:created xsi:type="dcterms:W3CDTF">2012-12-11T10:02:00Z</dcterms:created>
  <dcterms:modified xsi:type="dcterms:W3CDTF">2012-12-11T10:02:00Z</dcterms:modified>
</cp:coreProperties>
</file>