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1" w:rsidRPr="00C57F63" w:rsidRDefault="00BD0B75" w:rsidP="00C57F63">
      <w:pPr>
        <w:pStyle w:val="Ttulo"/>
        <w:rPr>
          <w:rStyle w:val="nfaseIntensa"/>
        </w:rPr>
      </w:pPr>
      <w:r w:rsidRPr="00C57F63">
        <w:rPr>
          <w:rStyle w:val="nfaseIntensa"/>
        </w:rPr>
        <w:t>O que eu aprendi do sexo gay: misoginia e homofobia</w:t>
      </w:r>
    </w:p>
    <w:p w:rsidR="00C57F63" w:rsidRDefault="00AE1CEE" w:rsidP="00C57F63">
      <w:pPr>
        <w:jc w:val="both"/>
      </w:pPr>
      <w:proofErr w:type="spellStart"/>
      <w:r>
        <w:t>Simom</w:t>
      </w:r>
      <w:proofErr w:type="spellEnd"/>
      <w:r>
        <w:t xml:space="preserve"> Moritz </w:t>
      </w:r>
    </w:p>
    <w:p w:rsidR="00AE1CEE" w:rsidRDefault="00444B38" w:rsidP="00C57F63">
      <w:pPr>
        <w:jc w:val="both"/>
      </w:pPr>
      <w:hyperlink r:id="rId5" w:history="1">
        <w:r w:rsidR="00AE1CEE" w:rsidRPr="00AE1CEE">
          <w:rPr>
            <w:rStyle w:val="Hyperlink"/>
            <w:sz w:val="16"/>
          </w:rPr>
          <w:t>http://www.huffingtonpost.com/simon-moritz/what-i-learned-from-gay-sex-misogyny-and-homophobia_b_3092418.html</w:t>
        </w:r>
      </w:hyperlink>
      <w:r w:rsidR="00AE1CEE" w:rsidRPr="00AE1CEE">
        <w:rPr>
          <w:rFonts w:ascii="Arial" w:hAnsi="Arial" w:cs="Arial"/>
          <w:color w:val="000000"/>
          <w:szCs w:val="18"/>
        </w:rPr>
        <w:br/>
      </w:r>
    </w:p>
    <w:p w:rsidR="00BD0B75" w:rsidRDefault="00BD0B75" w:rsidP="00C57F63">
      <w:pPr>
        <w:jc w:val="both"/>
      </w:pPr>
      <w:r>
        <w:t>Eu não sou quieto durante o sexo.</w:t>
      </w:r>
      <w:r w:rsidR="00927E34">
        <w:t xml:space="preserve"> Eu comunico meus desejos e peço o mesmo de meus parceiros. Acredito que isso não só cria um ambiente sexual seguro, mas também contribui para uma experiência mais prazerosa para todos. </w:t>
      </w:r>
      <w:r w:rsidR="00997C30">
        <w:t>Se eu emito sons que não são palavras, isso mais ou menos significa que eu estou me divertindo. As pessoas geralmente respondem bem a esse tipo de resposta não verbal; eu somente tive uma pessoa que se opusesse ao meu uso de expressões não verbais, e esse foi o Peter.</w:t>
      </w:r>
    </w:p>
    <w:p w:rsidR="00145696" w:rsidRDefault="00145696" w:rsidP="00C57F63">
      <w:pPr>
        <w:jc w:val="both"/>
      </w:pPr>
      <w:r>
        <w:t xml:space="preserve">Peter é um homem gay com quem eu dormi uma vez. Eu o conheci num bar gay quando eu morava em Nova Iorque, e </w:t>
      </w:r>
      <w:r w:rsidR="006656C0">
        <w:t>eu achava que ele era perfeito. Ele t</w:t>
      </w:r>
      <w:r>
        <w:t>rabalhava com jovens homossexuais desabrigados</w:t>
      </w:r>
      <w:r w:rsidR="006656C0">
        <w:t>. Ele tinha um cão. Ele era um pouco mais alto que a média, robusto, usava jeans, uma camiseta e um tênis Puma de cano alto. Ele tinha barba. Ele dizia coisas como “</w:t>
      </w:r>
      <w:r w:rsidR="00D704C7">
        <w:t>V</w:t>
      </w:r>
      <w:r w:rsidR="006656C0">
        <w:t>ocê é tão diferente das pessoas de sua idade</w:t>
      </w:r>
      <w:r w:rsidR="00C57F63">
        <w:t>.</w:t>
      </w:r>
      <w:r w:rsidR="006656C0">
        <w:t>” (ele tinha onze anos a mais que eu) e “</w:t>
      </w:r>
      <w:r w:rsidR="00C57F63">
        <w:t>E</w:t>
      </w:r>
      <w:r w:rsidR="00A66120">
        <w:t>u nunca vou pra casa de</w:t>
      </w:r>
      <w:r w:rsidR="006656C0">
        <w:t xml:space="preserve"> alguém na noite em que eu o conheço”. </w:t>
      </w:r>
      <w:r w:rsidR="00A66120">
        <w:t>Quando ele veio para casa comigo e nós estávamos nus em minha cama, ele beijou meu pescoço e eu gemi, num tom alto e resfolegante.</w:t>
      </w:r>
      <w:r w:rsidR="00D704C7">
        <w:t xml:space="preserve"> Ele parou, olhou-me nos olhos e disse “Não faça isso. É coisa de </w:t>
      </w:r>
      <w:proofErr w:type="gramStart"/>
      <w:r w:rsidR="00D704C7">
        <w:t>bicha</w:t>
      </w:r>
      <w:proofErr w:type="gramEnd"/>
      <w:r w:rsidR="00D704C7">
        <w:t>”.</w:t>
      </w:r>
    </w:p>
    <w:p w:rsidR="00D704C7" w:rsidRDefault="00D704C7" w:rsidP="00C57F63">
      <w:pPr>
        <w:jc w:val="both"/>
      </w:pPr>
      <w:r>
        <w:t>Isso faz muitos anos, e eu não havia ainda aprendido que pessoas como Peter devem ser, ou ignoradas, ou</w:t>
      </w:r>
      <w:r w:rsidR="00474536">
        <w:t xml:space="preserve"> de quem se deve rir, ou ensinadas. Então eu me tornei a caricatura de “não bicha”: eu urrava (não mais gemia), eu fingia não estar magoado pelo que ele disse (sentimentos são para garotas, como eu </w:t>
      </w:r>
      <w:proofErr w:type="gramStart"/>
      <w:r w:rsidR="00474536">
        <w:t>lembro</w:t>
      </w:r>
      <w:r w:rsidR="0019507B">
        <w:t xml:space="preserve"> </w:t>
      </w:r>
      <w:r w:rsidR="00474536">
        <w:t>de</w:t>
      </w:r>
      <w:proofErr w:type="gramEnd"/>
      <w:r w:rsidR="00474536">
        <w:t xml:space="preserve"> ter aprendido na infância), </w:t>
      </w:r>
      <w:r w:rsidR="0019507B">
        <w:t>e tentava agir da maneira mais masculina possível, porque isso era o oposto de ser bicha, o oposto do gay feminino que gesticula, fala rápido num tom alto e diz “meu amor”. Eu me tornei tolo dessa forma porque eu queria que Peter me amasse.</w:t>
      </w:r>
    </w:p>
    <w:p w:rsidR="0019507B" w:rsidRDefault="0019507B" w:rsidP="00C57F63">
      <w:pPr>
        <w:jc w:val="both"/>
      </w:pPr>
      <w:r>
        <w:t>Ele não apareceu no nosso próximo encontro e eu nunca mais ouvi falar dele.</w:t>
      </w:r>
    </w:p>
    <w:p w:rsidR="0019507B" w:rsidRDefault="0019507B" w:rsidP="00C57F63">
      <w:pPr>
        <w:jc w:val="both"/>
      </w:pPr>
      <w:r>
        <w:t xml:space="preserve">Tendo eventualmente superado o estado típico de </w:t>
      </w:r>
      <w:r w:rsidR="006008CD">
        <w:t>sentir raiva de mim mesmo, pensando “</w:t>
      </w:r>
      <w:r w:rsidR="00C57F63">
        <w:t>O</w:t>
      </w:r>
      <w:r w:rsidR="006008CD">
        <w:t xml:space="preserve"> que eu fiz de errado</w:t>
      </w:r>
      <w:r w:rsidR="00C57F63">
        <w:t>?</w:t>
      </w:r>
      <w:r w:rsidR="006008CD">
        <w:t xml:space="preserve">”, eu me perguntei “O que significa Peter ter me chamado de </w:t>
      </w:r>
      <w:proofErr w:type="gramStart"/>
      <w:r w:rsidR="006008CD">
        <w:t>bicha</w:t>
      </w:r>
      <w:proofErr w:type="gramEnd"/>
      <w:r w:rsidR="006008CD">
        <w:t xml:space="preserve"> por expressar prazer?”.</w:t>
      </w:r>
      <w:r w:rsidR="00E36719">
        <w:t xml:space="preserve"> Então eu aprendi que pessoas como Peter são parte de um problema ainda maior: misoginia disseminada.</w:t>
      </w:r>
    </w:p>
    <w:p w:rsidR="00E36719" w:rsidRDefault="00E36719" w:rsidP="00C57F63">
      <w:pPr>
        <w:jc w:val="both"/>
      </w:pPr>
      <w:r>
        <w:t>Tipicamente dizemos que “</w:t>
      </w:r>
      <w:proofErr w:type="spellStart"/>
      <w:r>
        <w:t>viado</w:t>
      </w:r>
      <w:proofErr w:type="spellEnd"/>
      <w:r>
        <w:t>”, “</w:t>
      </w:r>
      <w:proofErr w:type="gramStart"/>
      <w:r>
        <w:t>maricas</w:t>
      </w:r>
      <w:proofErr w:type="gramEnd"/>
      <w:r>
        <w:t xml:space="preserve">”, “mulherzinha”, </w:t>
      </w:r>
      <w:r w:rsidR="00444B38">
        <w:t>“</w:t>
      </w:r>
      <w:proofErr w:type="spellStart"/>
      <w:r>
        <w:t>pintosa</w:t>
      </w:r>
      <w:proofErr w:type="spellEnd"/>
      <w:r>
        <w:t xml:space="preserve">” e “bicha” são palavras homofóbicas, e apesar de elas serem usadas para perpetuar a homofobia, elas não são em si homofóbicas; o uso delas </w:t>
      </w:r>
      <w:r w:rsidR="00250DF8">
        <w:t>como insulto geralmente se direciona àqueles com o sexo masculino que não agem de maneira suficientemente masculina</w:t>
      </w:r>
      <w:r w:rsidR="00250DF8" w:rsidRPr="009D4D58">
        <w:t xml:space="preserve">. </w:t>
      </w:r>
      <w:r w:rsidR="009D4D58" w:rsidRPr="009D4D58">
        <w:t>Ela</w:t>
      </w:r>
      <w:r w:rsidR="00250DF8" w:rsidRPr="009D4D58">
        <w:t>s premiam a masculinidade ao demonizar a feminilidade. As raízes disso</w:t>
      </w:r>
      <w:r w:rsidR="0063117A" w:rsidRPr="009D4D58">
        <w:t xml:space="preserve"> provavelment</w:t>
      </w:r>
      <w:r w:rsidR="0063117A">
        <w:t xml:space="preserve">e estão numa forma antiquada e </w:t>
      </w:r>
      <w:r w:rsidR="0063117A">
        <w:lastRenderedPageBreak/>
        <w:t xml:space="preserve">essencialista de entender o gênero, na qual as mulheres são biologicamente o sexo mais fraco e patético. Hoje sabemos, entretanto, que, além </w:t>
      </w:r>
      <w:r w:rsidR="009D4D58">
        <w:t xml:space="preserve">de ser totalmente ofensivo, o </w:t>
      </w:r>
      <w:r w:rsidR="0063117A">
        <w:t>e</w:t>
      </w:r>
      <w:r w:rsidR="009D4D58">
        <w:t>s</w:t>
      </w:r>
      <w:r w:rsidR="0063117A">
        <w:t>sencialismo de gên</w:t>
      </w:r>
      <w:r w:rsidR="002F0C17">
        <w:t xml:space="preserve">ero é de alguma forma </w:t>
      </w:r>
      <w:r w:rsidR="009D4D58">
        <w:t xml:space="preserve">uma </w:t>
      </w:r>
      <w:r w:rsidR="002F0C17">
        <w:t xml:space="preserve">babaquice, porque as mulheres podem </w:t>
      </w:r>
      <w:proofErr w:type="gramStart"/>
      <w:r w:rsidR="002F0C17">
        <w:t>votar,</w:t>
      </w:r>
      <w:proofErr w:type="gramEnd"/>
      <w:r w:rsidR="002F0C17">
        <w:t xml:space="preserve"> trabalhar e colocar os homens em situação de submissão e os homens podem cozinhar, fazer faxina e tomar conta das crianças.</w:t>
      </w:r>
      <w:r w:rsidR="00FE52B6">
        <w:t xml:space="preserve"> Apesar de ter sido relativamente fácil desconstruir a misoginia no abuso de Peter, chegar à raiz de porque um homem, enquanto deitado nu com outro homem, beijando-o, chamaria a expressão de prazer de</w:t>
      </w:r>
      <w:r w:rsidR="003530AF">
        <w:t xml:space="preserve">sse homem de “muito gay” é um assunto muito mais complicado. Eu sugeriria que Peter me chamar de </w:t>
      </w:r>
      <w:proofErr w:type="gramStart"/>
      <w:r w:rsidR="003530AF">
        <w:t>bicha</w:t>
      </w:r>
      <w:proofErr w:type="gramEnd"/>
      <w:r w:rsidR="003530AF">
        <w:t xml:space="preserve"> é parte de uma herança cultural homossexual maior.</w:t>
      </w:r>
    </w:p>
    <w:p w:rsidR="00707100" w:rsidRDefault="00707100" w:rsidP="00C57F63">
      <w:pPr>
        <w:jc w:val="both"/>
      </w:pPr>
      <w:r>
        <w:t>Homossexuais vivem numa constante narrativa de luta; hoje nós lutamos pelo casamento legalmente reconhecido, em 2003 lutávamos pelo direito de sexo consensual, mas 60 anos atrás os protagonistas homossexuais lutavam pelo direito</w:t>
      </w:r>
      <w:r w:rsidR="0078330D">
        <w:t xml:space="preserve"> de existir em público ou em privado. Para conseguir esses direitos, eles usaram uma estratégia efetiva chamada assimilação, a qual ditava que homossexuais parecessem e agissem o máxim</w:t>
      </w:r>
      <w:r w:rsidR="00AF5845">
        <w:t xml:space="preserve">o possível com heterossexuais. </w:t>
      </w:r>
      <w:r w:rsidR="00AF5845" w:rsidRPr="00AF5845">
        <w:t xml:space="preserve">A </w:t>
      </w:r>
      <w:proofErr w:type="spellStart"/>
      <w:r w:rsidR="00AF5845" w:rsidRPr="00AF5845">
        <w:t>Mattachine</w:t>
      </w:r>
      <w:proofErr w:type="spellEnd"/>
      <w:r w:rsidR="00AF5845" w:rsidRPr="00AF5845">
        <w:t xml:space="preserve"> </w:t>
      </w:r>
      <w:proofErr w:type="spellStart"/>
      <w:r w:rsidR="00AF5845" w:rsidRPr="00AF5845">
        <w:t>Society</w:t>
      </w:r>
      <w:proofErr w:type="spellEnd"/>
      <w:r w:rsidR="00AF5845" w:rsidRPr="00AF5845">
        <w:t xml:space="preserve"> e a </w:t>
      </w:r>
      <w:proofErr w:type="spellStart"/>
      <w:r w:rsidR="00AF5845" w:rsidRPr="00AF5845">
        <w:t>Daughters</w:t>
      </w:r>
      <w:proofErr w:type="spellEnd"/>
      <w:r w:rsidR="00AF5845" w:rsidRPr="00AF5845">
        <w:t xml:space="preserve"> </w:t>
      </w:r>
      <w:proofErr w:type="spellStart"/>
      <w:r w:rsidR="00AF5845" w:rsidRPr="00AF5845">
        <w:t>of</w:t>
      </w:r>
      <w:proofErr w:type="spellEnd"/>
      <w:r w:rsidR="00AF5845" w:rsidRPr="00AF5845">
        <w:t xml:space="preserve"> </w:t>
      </w:r>
      <w:proofErr w:type="spellStart"/>
      <w:r w:rsidR="00AF5845" w:rsidRPr="00AF5845">
        <w:t>Bilitis</w:t>
      </w:r>
      <w:proofErr w:type="spellEnd"/>
      <w:r w:rsidR="00AF5845" w:rsidRPr="00AF5845">
        <w:t xml:space="preserve"> intencionalmente fizeram isso na década de 1950, e essa </w:t>
      </w:r>
      <w:r w:rsidR="00AF5845">
        <w:t xml:space="preserve">era </w:t>
      </w:r>
      <w:r w:rsidR="00AF5845" w:rsidRPr="00AF5845">
        <w:t>provav</w:t>
      </w:r>
      <w:r w:rsidR="00AF5845">
        <w:t>e</w:t>
      </w:r>
      <w:r w:rsidR="00AF5845" w:rsidRPr="00AF5845">
        <w:t xml:space="preserve">lmente </w:t>
      </w:r>
      <w:r w:rsidR="00AF5845">
        <w:t xml:space="preserve">a opção mais agressiva dizer “nós somos normais, assim como vocês” num tempo em que a polícia era encorajada a fazer batidas em bares gays, prender clientes e publicar seus nomes e rostos no jornal no dia seguinte. </w:t>
      </w:r>
      <w:r w:rsidR="002F43EF">
        <w:t xml:space="preserve">“Assim como vocês”, todavia, apagava os homossexuais de cor do movimento e </w:t>
      </w:r>
      <w:proofErr w:type="spellStart"/>
      <w:r w:rsidR="002F43EF">
        <w:t>invisibilizava</w:t>
      </w:r>
      <w:proofErr w:type="spellEnd"/>
      <w:r w:rsidR="002F43EF">
        <w:t xml:space="preserve"> as pessoas </w:t>
      </w:r>
      <w:proofErr w:type="spellStart"/>
      <w:r w:rsidR="002F43EF">
        <w:t>trans</w:t>
      </w:r>
      <w:proofErr w:type="spellEnd"/>
      <w:r w:rsidR="002F43EF">
        <w:t>, porque “assim como vocês” se referia a homens brancos no poder e a suas esposas, os quais tinham o controle de validar legalmente qualquer identidade homossexual.</w:t>
      </w:r>
      <w:r w:rsidR="00F545DF">
        <w:t xml:space="preserve"> A</w:t>
      </w:r>
      <w:r w:rsidR="009D4D58">
        <w:t xml:space="preserve"> a</w:t>
      </w:r>
      <w:r w:rsidR="00F545DF">
        <w:t xml:space="preserve">ssimilação foi bem sucedida no que tange à discriminação contra pessoas LGBT ser agora ilegal de várias formas, mas ela também criou um “homem gay aceitável”, </w:t>
      </w:r>
      <w:r w:rsidR="002C5242">
        <w:t xml:space="preserve">ele era branco, masculino e certamente não dizia “meu amor”. Isso também criou e validou uma desculpa favorita para a intolerância </w:t>
      </w:r>
      <w:proofErr w:type="spellStart"/>
      <w:r w:rsidR="002C5242">
        <w:t>antigay</w:t>
      </w:r>
      <w:proofErr w:type="spellEnd"/>
      <w:r w:rsidR="002C5242">
        <w:t xml:space="preserve">: </w:t>
      </w:r>
      <w:r w:rsidR="009D4D58">
        <w:t>“</w:t>
      </w:r>
      <w:r w:rsidR="002C5242">
        <w:t>eu não tenho problemas com pessoas gays, desde que elas não exibam isso”, porque repentinamente houve pessoas gays que não eram “normais”. Homens gays “normais” hoje imitam a desculpa heterossexual para a intole</w:t>
      </w:r>
      <w:r w:rsidR="00551FE7">
        <w:t>r</w:t>
      </w:r>
      <w:r w:rsidR="002C5242">
        <w:t>ância ao culpar gays “anormais”</w:t>
      </w:r>
      <w:r w:rsidR="009D4D58">
        <w:t xml:space="preserve"> pel</w:t>
      </w:r>
      <w:r w:rsidR="002C5242">
        <w:t>os maus tratos com os gays no geral.</w:t>
      </w:r>
    </w:p>
    <w:p w:rsidR="00551FE7" w:rsidRDefault="00551FE7" w:rsidP="00C57F63">
      <w:pPr>
        <w:jc w:val="both"/>
      </w:pPr>
      <w:r>
        <w:t>Peter é um homem gay “normal”</w:t>
      </w:r>
      <w:r w:rsidR="0039109C">
        <w:t xml:space="preserve">, então quando meu comportamento começou a se afastar do “normal”, ele me reprimiu da mesma forma que </w:t>
      </w:r>
      <w:proofErr w:type="gramStart"/>
      <w:r w:rsidR="0039109C">
        <w:t>policiais, professores</w:t>
      </w:r>
      <w:proofErr w:type="gramEnd"/>
      <w:r w:rsidR="0039109C">
        <w:t xml:space="preserve"> de educação física ou os pais deveriam ter feito nos anos de 1950 </w:t>
      </w:r>
      <w:r w:rsidR="009D4D58">
        <w:t>(</w:t>
      </w:r>
      <w:r w:rsidR="0039109C">
        <w:t>e hoje, honestamente).</w:t>
      </w:r>
      <w:r w:rsidR="00837D77">
        <w:t xml:space="preserve"> Apesar d</w:t>
      </w:r>
      <w:r w:rsidR="00444B38">
        <w:t xml:space="preserve">e </w:t>
      </w:r>
      <w:bookmarkStart w:id="0" w:name="_GoBack"/>
      <w:bookmarkEnd w:id="0"/>
      <w:r w:rsidR="00837D77">
        <w:t xml:space="preserve">os anos </w:t>
      </w:r>
      <w:r w:rsidR="009D4D58">
        <w:t>19</w:t>
      </w:r>
      <w:r w:rsidR="00837D77">
        <w:t xml:space="preserve">50 terem passado há 60 anos, a atitude se mantém disseminada: repare em uma num </w:t>
      </w:r>
      <w:r w:rsidR="00837D77" w:rsidRPr="00837D77">
        <w:rPr>
          <w:i/>
        </w:rPr>
        <w:t>site</w:t>
      </w:r>
      <w:r w:rsidR="00837D77">
        <w:t xml:space="preserve"> de encontros gay ou num aplicativo de </w:t>
      </w:r>
      <w:r w:rsidR="00837D77" w:rsidRPr="00837D77">
        <w:t>smartphone</w:t>
      </w:r>
      <w:r w:rsidR="00837D77">
        <w:t xml:space="preserve"> e você verá nossa </w:t>
      </w:r>
      <w:r w:rsidR="00AC3BCA">
        <w:t xml:space="preserve">deturpada </w:t>
      </w:r>
      <w:r w:rsidR="00837D77">
        <w:t>herança como “preferência</w:t>
      </w:r>
      <w:r w:rsidR="00AC3BCA">
        <w:t>s</w:t>
      </w:r>
      <w:r w:rsidR="00837D77">
        <w:t>” baseada</w:t>
      </w:r>
      <w:r w:rsidR="00AC3BCA">
        <w:t>s</w:t>
      </w:r>
      <w:r w:rsidR="00837D77">
        <w:t xml:space="preserve"> na hierarquia de quem consegue passar como um homem he</w:t>
      </w:r>
      <w:r w:rsidR="00AC3BCA">
        <w:t>terossexual bem sucedido: “procurando somente por masculinos, musculosos, que não sejam afeminados, e somente brancos”. Apesar da ironia de que nenhum de nós seja heterossexual não me escapar, eu gostaria de focar mais em como isso é regressivo; nós estamos literalmente contribuindo para a nossa própria opressão ao sustentar essa herança bizarra de misoginia, criada nos anos 1950.</w:t>
      </w:r>
    </w:p>
    <w:p w:rsidR="00134ED8" w:rsidRPr="00837D77" w:rsidRDefault="00134ED8" w:rsidP="00C57F63">
      <w:pPr>
        <w:jc w:val="both"/>
      </w:pPr>
      <w:r>
        <w:t>Então vamos fazer a vida de todos os homoss</w:t>
      </w:r>
      <w:r w:rsidR="008E30E3">
        <w:t>exuais mais fáceis e p</w:t>
      </w:r>
      <w:r w:rsidR="007E3953">
        <w:t xml:space="preserve">arar de imitar as piores partes do </w:t>
      </w:r>
      <w:proofErr w:type="spellStart"/>
      <w:r w:rsidR="007E3953">
        <w:t>heterossesxismo</w:t>
      </w:r>
      <w:proofErr w:type="spellEnd"/>
      <w:r w:rsidR="007E3953">
        <w:t>. Quem sabe? Nós até poderíamos começar a apoiar uns aos outros. Quão revolucionário.</w:t>
      </w:r>
    </w:p>
    <w:sectPr w:rsidR="00134ED8" w:rsidRPr="00837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75"/>
    <w:rsid w:val="00134ED8"/>
    <w:rsid w:val="00145696"/>
    <w:rsid w:val="0019507B"/>
    <w:rsid w:val="00250DF8"/>
    <w:rsid w:val="002C5242"/>
    <w:rsid w:val="002F0C17"/>
    <w:rsid w:val="002F43EF"/>
    <w:rsid w:val="003530AF"/>
    <w:rsid w:val="0039109C"/>
    <w:rsid w:val="00444B38"/>
    <w:rsid w:val="00474536"/>
    <w:rsid w:val="004A17D1"/>
    <w:rsid w:val="004F78A0"/>
    <w:rsid w:val="00551FE7"/>
    <w:rsid w:val="006008CD"/>
    <w:rsid w:val="0063117A"/>
    <w:rsid w:val="006656C0"/>
    <w:rsid w:val="00707100"/>
    <w:rsid w:val="0078330D"/>
    <w:rsid w:val="007E3953"/>
    <w:rsid w:val="00837D77"/>
    <w:rsid w:val="008E30E3"/>
    <w:rsid w:val="00927E34"/>
    <w:rsid w:val="00997C30"/>
    <w:rsid w:val="009D4D58"/>
    <w:rsid w:val="00A66120"/>
    <w:rsid w:val="00AC3BCA"/>
    <w:rsid w:val="00AE1CEE"/>
    <w:rsid w:val="00AF5845"/>
    <w:rsid w:val="00BD0B75"/>
    <w:rsid w:val="00C57F63"/>
    <w:rsid w:val="00D704C7"/>
    <w:rsid w:val="00E36719"/>
    <w:rsid w:val="00F545DF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57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57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Intensa">
    <w:name w:val="Intense Emphasis"/>
    <w:basedOn w:val="Fontepargpadro"/>
    <w:uiPriority w:val="21"/>
    <w:qFormat/>
    <w:rsid w:val="00C57F63"/>
    <w:rPr>
      <w:b/>
      <w:bCs/>
      <w:i/>
      <w:iCs/>
      <w:color w:val="4F81BD" w:themeColor="accent1"/>
    </w:rPr>
  </w:style>
  <w:style w:type="character" w:styleId="Hyperlink">
    <w:name w:val="Hyperlink"/>
    <w:basedOn w:val="Fontepargpadro"/>
    <w:semiHidden/>
    <w:rsid w:val="00AE1CE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E1C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57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57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Intensa">
    <w:name w:val="Intense Emphasis"/>
    <w:basedOn w:val="Fontepargpadro"/>
    <w:uiPriority w:val="21"/>
    <w:qFormat/>
    <w:rsid w:val="00C57F63"/>
    <w:rPr>
      <w:b/>
      <w:bCs/>
      <w:i/>
      <w:iCs/>
      <w:color w:val="4F81BD" w:themeColor="accent1"/>
    </w:rPr>
  </w:style>
  <w:style w:type="character" w:styleId="Hyperlink">
    <w:name w:val="Hyperlink"/>
    <w:basedOn w:val="Fontepargpadro"/>
    <w:semiHidden/>
    <w:rsid w:val="00AE1CE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E1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ffingtonpost.com/simon-moritz/what-i-learned-from-gay-sex-misogyny-and-homophobia_b_30924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995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Batista</dc:creator>
  <cp:lastModifiedBy>Thiago Batista</cp:lastModifiedBy>
  <cp:revision>22</cp:revision>
  <dcterms:created xsi:type="dcterms:W3CDTF">2013-05-11T14:30:00Z</dcterms:created>
  <dcterms:modified xsi:type="dcterms:W3CDTF">2013-05-12T03:20:00Z</dcterms:modified>
</cp:coreProperties>
</file>